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让学习扎根乡土：古林镇在终身学习活动周发出“游学邀请”</w:t>
      </w:r>
    </w:p>
    <w:p>
      <w:p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11月中旬，宁波市天一广场迎来了一场以“让学习成为一种生活方式——学习点亮生活，AI赋能未来”为主题的全民终身学习成果展演活动，正式拉开了2025年浙江省暨宁波市全民终身学习活动周的序幕。本次活动由浙江省教育厅、宁波市人民政府联合主办，宁波市教育局及多部门共同承办。</w:t>
      </w:r>
    </w:p>
    <w:p>
      <w:p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在这场展示终身学习成果的盛会上，古林镇通过可翻阅的手册、可品鉴的物产、可体验的文化，展现了他们在社区教育与促进终身学习方面的丰硕成果与鲜明特色，并向全市人民发出了“游学古林”的邀请。</w:t>
      </w:r>
    </w:p>
    <w:p>
      <w:pPr>
        <w:bidi w:val="0"/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古林的展台前，一本本设计精美的《舟游古林》手册吸引了众多市民驻足翻阅，成为现场受欢迎的手册之一。这不仅仅是一本旅游手册，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更是古林镇地理导览与知识学习融合的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游学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地图。“我们希望这份手册能成为市民探索、了解古林的‘钥匙’，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吸引大家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走进古林，在行走中学习，在体验中感悟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。</w:t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”古林成校校长在现场表示，“它体现的是我们如何让学习融入乡土，让每一次游览都成为一场深度的文化体验</w:t>
      </w:r>
      <w:r>
        <w:rPr>
          <w:rFonts w:hint="eastAsia"/>
          <w:sz w:val="28"/>
          <w:szCs w:val="36"/>
        </w:rPr>
        <w:t>。”</w:t>
      </w: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61895" cy="2648585"/>
            <wp:effectExtent l="0" t="0" r="6985" b="3175"/>
            <wp:docPr id="1" name="图片 1" descr="bbdf161f9a26af1f04134da1f2f46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df161f9a26af1f04134da1f2f46aa2"/>
                    <pic:cNvPicPr>
                      <a:picLocks noChangeAspect="1"/>
                    </pic:cNvPicPr>
                  </pic:nvPicPr>
                  <pic:blipFill>
                    <a:blip r:embed="rId4"/>
                    <a:srcRect t="7204" b="12150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272665" cy="2649220"/>
            <wp:effectExtent l="0" t="0" r="13335" b="2540"/>
            <wp:docPr id="5" name="图片 5" descr="4dcc59e9ad1ff6da9f120725e2496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cc59e9ad1ff6da9f120725e24965c5"/>
                    <pic:cNvPicPr>
                      <a:picLocks noChangeAspect="1"/>
                    </pic:cNvPicPr>
                  </pic:nvPicPr>
                  <pic:blipFill>
                    <a:blip r:embed="rId5"/>
                    <a:srcRect t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4824095" cy="3151505"/>
            <wp:effectExtent l="0" t="0" r="6985" b="3175"/>
            <wp:docPr id="6" name="图片 6" descr="d170ca94-ee14-49a1-bc02-051eb105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170ca94-ee14-49a1-bc02-051eb1054433"/>
                    <pic:cNvPicPr>
                      <a:picLocks noChangeAspect="1"/>
                    </pic:cNvPicPr>
                  </pic:nvPicPr>
                  <pic:blipFill>
                    <a:blip r:embed="rId6"/>
                    <a:srcRect t="4090" r="2011" b="6486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展台另一侧，一系列融合地方文化与创意的农副产品与文创包装同样引人注目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  <w:lang w:val="en-US" w:eastAsia="zh-CN"/>
        </w:rPr>
        <w:t>包装上处处可见古林元素的生动印记：</w:t>
      </w:r>
      <w:r>
        <w:rPr>
          <w:rFonts w:hint="eastAsia"/>
          <w:sz w:val="28"/>
          <w:szCs w:val="36"/>
        </w:rPr>
        <w:t>来自蜃蛟村的传统米食与“俩老头”特色店研发的草本窑烤面包，诠释</w:t>
      </w:r>
      <w:r>
        <w:rPr>
          <w:rFonts w:hint="eastAsia"/>
          <w:sz w:val="28"/>
          <w:szCs w:val="36"/>
          <w:lang w:val="en-US" w:eastAsia="zh-CN"/>
        </w:rPr>
        <w:t>了</w:t>
      </w:r>
      <w:r>
        <w:rPr>
          <w:rFonts w:hint="eastAsia"/>
          <w:sz w:val="28"/>
          <w:szCs w:val="36"/>
        </w:rPr>
        <w:t>饮食文化的传承与创新；“木问草堂”以兰花为主题的产品包装，附赠养护知识，巧妙</w:t>
      </w:r>
      <w:r>
        <w:rPr>
          <w:rFonts w:hint="eastAsia"/>
          <w:sz w:val="28"/>
          <w:szCs w:val="36"/>
          <w:lang w:val="en-US" w:eastAsia="zh-CN"/>
        </w:rPr>
        <w:t>的</w:t>
      </w:r>
      <w:r>
        <w:rPr>
          <w:rFonts w:hint="eastAsia"/>
          <w:sz w:val="28"/>
          <w:szCs w:val="36"/>
        </w:rPr>
        <w:t>融合</w:t>
      </w:r>
      <w:r>
        <w:rPr>
          <w:rFonts w:hint="eastAsia"/>
          <w:sz w:val="28"/>
          <w:szCs w:val="36"/>
          <w:lang w:val="en-US" w:eastAsia="zh-CN"/>
        </w:rPr>
        <w:t>了</w:t>
      </w:r>
      <w:r>
        <w:rPr>
          <w:rFonts w:hint="eastAsia"/>
          <w:sz w:val="28"/>
          <w:szCs w:val="36"/>
        </w:rPr>
        <w:t>生活美与实用技能；而以御史文化陈列馆等历史印记为灵感的文创设计，则让厚重的文化以轻盈的姿态走入</w:t>
      </w:r>
      <w:r>
        <w:rPr>
          <w:rFonts w:hint="eastAsia"/>
          <w:sz w:val="28"/>
          <w:szCs w:val="36"/>
          <w:lang w:val="en-US" w:eastAsia="zh-CN"/>
        </w:rPr>
        <w:t>我们的</w:t>
      </w:r>
      <w:r>
        <w:rPr>
          <w:rFonts w:hint="eastAsia"/>
          <w:sz w:val="28"/>
          <w:szCs w:val="36"/>
        </w:rPr>
        <w:t>日常生活。这些展品是古林镇多年来推动非遗传承、生态美育与社区学习成果的生动体现，吸引了大量市民询问交流，现场互动氛围热烈。</w:t>
      </w: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508885" cy="2642870"/>
            <wp:effectExtent l="0" t="0" r="5715" b="8890"/>
            <wp:docPr id="2" name="图片 2" descr="a11362151e13f5bb183fd438eeca5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1362151e13f5bb183fd438eeca50b5"/>
                    <pic:cNvPicPr>
                      <a:picLocks noChangeAspect="1"/>
                    </pic:cNvPicPr>
                  </pic:nvPicPr>
                  <pic:blipFill>
                    <a:blip r:embed="rId7"/>
                    <a:srcRect t="14497" b="6567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569845" cy="2644140"/>
            <wp:effectExtent l="0" t="0" r="5715" b="7620"/>
            <wp:docPr id="4" name="图片 4" descr="79e6f2d41fc272660b26a5e3302b6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e6f2d41fc272660b26a5e3302b63c0"/>
                    <pic:cNvPicPr>
                      <a:picLocks noChangeAspect="1"/>
                    </pic:cNvPicPr>
                  </pic:nvPicPr>
                  <pic:blipFill>
                    <a:blip r:embed="rId8"/>
                    <a:srcRect l="38270" t="27445" r="8841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079365" cy="3808730"/>
            <wp:effectExtent l="0" t="0" r="10795" b="1270"/>
            <wp:docPr id="3" name="图片 3" descr="9bf31ff52dc813493183d88becd2d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f31ff52dc813493183d88becd2df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未来，</w:t>
      </w:r>
      <w:r>
        <w:rPr>
          <w:rFonts w:hint="eastAsia"/>
          <w:sz w:val="28"/>
          <w:szCs w:val="36"/>
          <w:lang w:val="en-US" w:eastAsia="zh-CN"/>
        </w:rPr>
        <w:t>古林也</w:t>
      </w:r>
      <w:r>
        <w:rPr>
          <w:rFonts w:hint="eastAsia"/>
          <w:sz w:val="28"/>
          <w:szCs w:val="36"/>
        </w:rPr>
        <w:t>将继续深化“学习型乡镇”建设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开发更多融合本土特色的学习项目，让“游学古林”成为一张可持续、可参与、有温度的终身学习名片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让研学旅行、公益传承、非遗实践在古林扎根更深，为宁波建设更高水平的学习型城市贡献古林力量。”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E77F7"/>
    <w:rsid w:val="0B962876"/>
    <w:rsid w:val="438938DB"/>
    <w:rsid w:val="44D13E3E"/>
    <w:rsid w:val="57E6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2025-12-01T05:44:00Z</dcterms:created>
  <dc:creator>陈倩</dc:creator>
  <cp:lastModifiedBy>樂樂樂樂樂.</cp:lastModifiedBy>
  <dcterms:modified xsi:type="dcterms:W3CDTF">2025-12-03T02:36:31Z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57CF26B78DEC4C228C97E8F182D969CD</vt:lpwstr>
  </property>
</Properties>
</file>