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2022年度终身教育“双高”工程建设项目操作手册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一、上报员操作流程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点击双高建设宣传图，点击【项目申报】，跳转到登录页面。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7420" cy="1775460"/>
            <wp:effectExtent l="0" t="0" r="5080" b="2540"/>
            <wp:docPr id="29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74690" cy="1437005"/>
            <wp:effectExtent l="0" t="0" r="3810" b="10795"/>
            <wp:docPr id="28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跳转登录页面，输入账号、密码，点击【登录】</w:t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8575" cy="3188335"/>
            <wp:effectExtent l="0" t="0" r="952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进入申报页面，点击【资源管理】</w:t>
      </w:r>
    </w:p>
    <w:p>
      <w:pPr>
        <w:numPr>
          <w:ilvl w:val="0"/>
          <w:numId w:val="0"/>
        </w:numPr>
        <w:ind w:left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34430" cy="664210"/>
            <wp:effectExtent l="0" t="0" r="127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68851"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点击【申报任务】，再点击【添加项目申报】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53640" cy="1487805"/>
            <wp:effectExtent l="0" t="0" r="10160" b="1079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2671" r="14386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09545" cy="1240155"/>
            <wp:effectExtent l="0" t="0" r="8255" b="444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30526" r="22242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在想要申报的项目中，点击【申报】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87415" cy="1855470"/>
            <wp:effectExtent l="0" t="0" r="6985" b="1143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7415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填写并上传内容：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上传内容时点击【选择文件】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选中后，点击【开始上传】，点击【确定】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所有内容上传后最后点击【保存】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4365" cy="3024505"/>
            <wp:effectExtent l="0" t="0" r="635" b="1079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024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9895" cy="2406650"/>
            <wp:effectExtent l="0" t="0" r="1905" b="635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6150" cy="3040380"/>
            <wp:effectExtent l="0" t="0" r="6350" b="7620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7.内容确认无误，点击【申报】，点击【确定】，材料申报到上级单位。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8005" cy="300355"/>
            <wp:effectExtent l="0" t="0" r="10795" b="444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l="23392" t="1263" b="-5212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86225" cy="2019300"/>
            <wp:effectExtent l="0" t="0" r="3175" b="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8.可在审核状态中看到审核中、审核通过、审核未通过。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审核未通过：可点击【编辑】，重新调整内容。</w:t>
      </w:r>
    </w:p>
    <w:p>
      <w:pPr>
        <w:numPr>
          <w:ilvl w:val="0"/>
          <w:numId w:val="0"/>
        </w:numPr>
        <w:ind w:firstLine="1680" w:firstLineChars="6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点击【申报】重新申报。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52515" cy="1469390"/>
            <wp:effectExtent l="0" t="0" r="6985" b="381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项目审核员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操作流程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项目审核员具有项目申报和项目审核权限。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1.点击双高建设宣传图，点击【项目审批】或【项目申报】，跳转到登录页面，输入账号和密码，点击【登录】。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21680" cy="1715135"/>
            <wp:effectExtent l="0" t="0" r="7620" b="12065"/>
            <wp:docPr id="3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74690" cy="1437005"/>
            <wp:effectExtent l="0" t="0" r="3810" b="10795"/>
            <wp:docPr id="31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2.进入页面，点击【资源管理】</w:t>
      </w:r>
    </w:p>
    <w:p>
      <w:pPr>
        <w:jc w:val="center"/>
      </w:pPr>
      <w:r>
        <w:drawing>
          <wp:inline distT="0" distB="0" distL="114300" distR="114300">
            <wp:extent cx="2693670" cy="1777365"/>
            <wp:effectExtent l="0" t="0" r="1143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3.跳转到项目申报，项目申报分为：申报审核、申报任务。点击【申报任务】即为项目申报，申报流程与项目上报员流程一致。</w:t>
      </w:r>
    </w:p>
    <w:p>
      <w:pPr>
        <w:jc w:val="center"/>
      </w:pPr>
      <w:bookmarkStart w:id="0" w:name="_GoBack"/>
      <w:r>
        <w:drawing>
          <wp:inline distT="0" distB="0" distL="114300" distR="114300">
            <wp:extent cx="2057400" cy="153098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rcRect b="1963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4.点击【申报审核】可查看：任务名称、所属分类、申报时间、项目审核。点击【项目审核】进入审核页面。</w:t>
      </w:r>
    </w:p>
    <w:p>
      <w:r>
        <w:drawing>
          <wp:inline distT="0" distB="0" distL="114300" distR="114300">
            <wp:extent cx="3308350" cy="1268095"/>
            <wp:effectExtent l="0" t="0" r="635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29765" cy="162560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项目审核页面：项目名称、申报单位、联系人、审核状态、操作。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点击【审批】，进入申报材料详情页，审核材料后，选择【审核通过】、【审核不通过】。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审核通过后，点击【详情】，可再次浏览申报内容，但是不可再驳回申报。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审核不通过，此条记录自动隐藏，材料退回到上报单位账号，上报单位重新申报后，此条记录出现，并显示所有痕迹。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44235" cy="1536065"/>
            <wp:effectExtent l="0" t="0" r="12065" b="635"/>
            <wp:docPr id="26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770" cy="1284605"/>
            <wp:effectExtent l="0" t="0" r="11430" b="10795"/>
            <wp:docPr id="27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6077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56BF1"/>
    <w:multiLevelType w:val="singleLevel"/>
    <w:tmpl w:val="A6856BF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B454D9"/>
    <w:multiLevelType w:val="singleLevel"/>
    <w:tmpl w:val="15B454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4F4790D"/>
    <w:multiLevelType w:val="singleLevel"/>
    <w:tmpl w:val="74F479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33E16"/>
    <w:rsid w:val="0C301FEE"/>
    <w:rsid w:val="237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623</Words>
  <Characters>632</Characters>
  <Lines>0</Lines>
  <Paragraphs>0</Paragraphs>
  <TotalTime>2</TotalTime>
  <ScaleCrop>false</ScaleCrop>
  <LinksUpToDate>false</LinksUpToDate>
  <CharactersWithSpaces>632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2022-04-22T05:47:00Z</dcterms:created>
  <dc:creator>楠</dc:creator>
  <cp:lastModifiedBy>楠</cp:lastModifiedBy>
  <dcterms:modified xsi:type="dcterms:W3CDTF">2022-04-25T09:24:00Z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2D66D3247C6F4732A13A5D5F18918FC7</vt:lpwstr>
  </property>
  <property fmtid="{D5CDD505-2E9C-101B-9397-08002B2CF9AE}" pid="4" name="commondata">
    <vt:lpwstr>eyJoZGlkIjoiM2RiMzFlOTEwMWQ3NWI2MWM0ZjhmYzdjY2NiMjgzZDMifQ==</vt:lpwstr>
  </property>
</Properties>
</file>