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关于202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4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宁波市社区教育实验项目成果奖</w:t>
      </w:r>
    </w:p>
    <w:p>
      <w:pPr>
        <w:jc w:val="center"/>
        <w:rPr>
          <w:rFonts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获奖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36"/>
          <w:szCs w:val="36"/>
        </w:rPr>
        <w:t>结果公示</w:t>
      </w:r>
    </w:p>
    <w:p>
      <w:pPr>
        <w:ind w:firstLine="420"/>
        <w:jc w:val="left"/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新宋体" w:asciiTheme="minorEastAsia" w:hAnsiTheme="minorEastAsia"/>
          <w:bCs/>
          <w:color w:val="000000"/>
          <w:kern w:val="0"/>
          <w:sz w:val="28"/>
          <w:szCs w:val="28"/>
        </w:rPr>
        <w:t>根据《浙江省社区教育指导中心关于申报2022年度浙江省社区教育实验项目的通知（浙社教办〔2022〕4号）》文件要求，2022年两年期社区教育实验项目经过公开答辩与专家评审，现将评审结果予以公示。</w:t>
      </w:r>
    </w:p>
    <w:p>
      <w:pPr>
        <w:jc w:val="left"/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新宋体" w:asciiTheme="minorEastAsia" w:hAnsiTheme="minorEastAsia"/>
          <w:bCs/>
          <w:color w:val="000000"/>
          <w:kern w:val="0"/>
          <w:sz w:val="28"/>
          <w:szCs w:val="28"/>
        </w:rPr>
        <w:t xml:space="preserve">    一、公示期为2024年5月27日至2024年6月2日。</w:t>
      </w:r>
    </w:p>
    <w:p>
      <w:pPr>
        <w:jc w:val="left"/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新宋体" w:asciiTheme="minorEastAsia" w:hAnsiTheme="minorEastAsia"/>
          <w:bCs/>
          <w:color w:val="000000"/>
          <w:kern w:val="0"/>
          <w:sz w:val="28"/>
          <w:szCs w:val="28"/>
        </w:rPr>
        <w:t>　　二、公示期内，任何单位和个人可通过来信、来电、来访的形式反映公示对象存在的问题。反映情况要实事求是，客观公正。为便于调查核实，来信请署名，来电请说明真实身份及联系电话(我们将严格保密)。</w:t>
      </w:r>
    </w:p>
    <w:p>
      <w:pPr>
        <w:ind w:firstLine="560"/>
        <w:jc w:val="left"/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新宋体" w:asciiTheme="minorEastAsia" w:hAnsiTheme="minorEastAsia"/>
          <w:bCs/>
          <w:color w:val="000000"/>
          <w:kern w:val="0"/>
          <w:sz w:val="28"/>
          <w:szCs w:val="28"/>
        </w:rPr>
        <w:t>三、联系电话：</w:t>
      </w:r>
      <w:r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  <w:t>87212906</w:t>
      </w:r>
      <w:r>
        <w:rPr>
          <w:rFonts w:hint="eastAsia" w:cs="新宋体" w:asciiTheme="minorEastAsia" w:hAnsiTheme="minorEastAsia"/>
          <w:bCs/>
          <w:color w:val="000000"/>
          <w:kern w:val="0"/>
          <w:sz w:val="28"/>
          <w:szCs w:val="28"/>
        </w:rPr>
        <w:t>。来信地址：宁波市文教路1号 宁波开放大学终身教育处，邮编：315016。</w:t>
      </w:r>
    </w:p>
    <w:p>
      <w:pPr>
        <w:ind w:firstLine="560"/>
        <w:jc w:val="left"/>
        <w:rPr>
          <w:rFonts w:cs="新宋体" w:asciiTheme="minorEastAsia" w:hAnsiTheme="minorEastAsia"/>
          <w:bCs/>
          <w:color w:val="000000"/>
          <w:kern w:val="0"/>
          <w:sz w:val="28"/>
          <w:szCs w:val="28"/>
        </w:rPr>
      </w:pPr>
    </w:p>
    <w:p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ascii="方正小标宋简体" w:hAnsi="宋体" w:eastAsia="方正小标宋简体"/>
          <w:b/>
          <w:sz w:val="36"/>
          <w:szCs w:val="36"/>
        </w:rPr>
        <w:t>2024</w:t>
      </w:r>
      <w:r>
        <w:rPr>
          <w:rFonts w:hint="eastAsia" w:ascii="方正小标宋简体" w:hAnsi="宋体" w:eastAsia="方正小标宋简体"/>
          <w:b/>
          <w:sz w:val="36"/>
          <w:szCs w:val="36"/>
        </w:rPr>
        <w:t>年宁波市社区教育实验项目成果奖获奖名单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一等奖（共</w:t>
      </w:r>
      <w:r>
        <w:rPr>
          <w:rFonts w:ascii="黑体" w:hAnsi="黑体" w:eastAsia="黑体"/>
          <w:b/>
          <w:sz w:val="30"/>
          <w:szCs w:val="30"/>
        </w:rPr>
        <w:t>7</w:t>
      </w:r>
      <w:r>
        <w:rPr>
          <w:rFonts w:hint="eastAsia" w:ascii="黑体" w:hAnsi="黑体" w:eastAsia="黑体"/>
          <w:b/>
          <w:sz w:val="30"/>
          <w:szCs w:val="30"/>
        </w:rPr>
        <w:t>项）</w:t>
      </w:r>
    </w:p>
    <w:tbl>
      <w:tblPr>
        <w:tblStyle w:val="2"/>
        <w:tblW w:w="907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1"/>
        <w:gridCol w:w="4961"/>
        <w:gridCol w:w="326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仿宋"/>
                <w:b/>
                <w:color w:val="000000"/>
                <w:kern w:val="0"/>
                <w:sz w:val="24"/>
              </w:rPr>
              <w:t>单位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0"/>
              </w:rPr>
            </w:pPr>
            <w:bookmarkStart w:id="0" w:name="_Hlk167699927"/>
            <w:r>
              <w:rPr>
                <w:rFonts w:hint="eastAsia" w:ascii="仿宋" w:hAnsi="仿宋" w:eastAsia="仿宋"/>
                <w:color w:val="000000"/>
                <w:sz w:val="24"/>
              </w:rPr>
              <w:t>社区教育“二十四节气”民俗课程及活动的开发与实践</w:t>
            </w:r>
            <w:bookmarkEnd w:id="0"/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宁波国家高新区成人文化技术学校（宁波国家</w:t>
            </w:r>
            <w:bookmarkStart w:id="1" w:name="_Hlk167699920"/>
            <w:r>
              <w:rPr>
                <w:rFonts w:hint="eastAsia" w:ascii="仿宋" w:hAnsi="仿宋" w:eastAsia="仿宋"/>
                <w:color w:val="000000"/>
                <w:sz w:val="24"/>
              </w:rPr>
              <w:t>高新区社区学院</w:t>
            </w:r>
            <w:bookmarkEnd w:id="1"/>
            <w:r>
              <w:rPr>
                <w:rFonts w:hint="eastAsia" w:ascii="仿宋" w:hAnsi="仿宋" w:eastAsia="仿宋"/>
                <w:color w:val="000000"/>
                <w:sz w:val="24"/>
              </w:rPr>
              <w:t>）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教育赋能：基于共同富裕下的前溪头村中草药基地规划与实施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宁波市鄞州区塘溪镇成人文化技术学校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新经济业态视域下“新农人”短视频经济素养提升的实践研究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海曙区洞桥镇成人文化技术学校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老年教育“宋韵五官”助力东钱湖乡村旅游的探索与实践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宁波市鄞州区东钱湖镇成人文化技术学校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“阿嫂治家”法制促家和项目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北仑区柴桥街道成人学校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依托“数字菜园·微耕农场”开展“学伴小组”探究学习的实验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宁波市镇海区澥浦镇成人中等文化技术学校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cs="宋体"/>
                <w:sz w:val="24"/>
              </w:rPr>
              <w:t>7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“文化礼堂”共享共育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慈溪市宗汉街道成人中等文化技术学校</w:t>
            </w:r>
          </w:p>
        </w:tc>
      </w:tr>
    </w:tbl>
    <w:p>
      <w:pPr>
        <w:jc w:val="center"/>
      </w:pPr>
    </w:p>
    <w:p>
      <w:pPr>
        <w:jc w:val="center"/>
      </w:pPr>
      <w:r>
        <w:rPr>
          <w:rFonts w:hint="eastAsia" w:ascii="黑体" w:hAnsi="黑体" w:eastAsia="黑体"/>
          <w:sz w:val="30"/>
          <w:szCs w:val="30"/>
        </w:rPr>
        <w:t>二等奖（共</w:t>
      </w:r>
      <w:r>
        <w:rPr>
          <w:rFonts w:ascii="黑体" w:hAnsi="黑体" w:eastAsia="黑体"/>
          <w:sz w:val="30"/>
          <w:szCs w:val="30"/>
        </w:rPr>
        <w:t>8</w:t>
      </w:r>
      <w:r>
        <w:rPr>
          <w:rFonts w:hint="eastAsia" w:ascii="黑体" w:hAnsi="黑体" w:eastAsia="黑体"/>
          <w:sz w:val="30"/>
          <w:szCs w:val="30"/>
        </w:rPr>
        <w:t>项）</w:t>
      </w:r>
    </w:p>
    <w:tbl>
      <w:tblPr>
        <w:tblStyle w:val="2"/>
        <w:tblW w:w="907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1"/>
        <w:gridCol w:w="4961"/>
        <w:gridCol w:w="326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bookmarkStart w:id="2" w:name="_Hlk167700177"/>
            <w:r>
              <w:rPr>
                <w:rFonts w:hint="eastAsia" w:ascii="仿宋" w:hAnsi="仿宋" w:eastAsia="仿宋"/>
                <w:color w:val="000000"/>
                <w:sz w:val="24"/>
              </w:rPr>
              <w:t>“海岛非遗”赋能乡村文化振兴的实验</w:t>
            </w:r>
            <w:bookmarkEnd w:id="2"/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</w:t>
            </w:r>
            <w:bookmarkStart w:id="3" w:name="_Hlk167700168"/>
            <w:r>
              <w:rPr>
                <w:rFonts w:hint="eastAsia" w:ascii="仿宋" w:hAnsi="仿宋" w:eastAsia="仿宋"/>
                <w:color w:val="000000"/>
                <w:sz w:val="24"/>
              </w:rPr>
              <w:t>北仑区梅山成人中等文化技术学校</w:t>
            </w:r>
            <w:bookmarkEnd w:id="3"/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、北仑区社区教育学院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“海绵计划”依托下--构建家长亲子教育模式的实验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北仑区戚家山街道成人文化技术学校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cs="仿宋_GB2312"/>
                <w:sz w:val="24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成校助力未来乡村学习场景建设的实践与探索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宁波开放大学象山学院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以红色家书为载体，传承红色家风的实验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宁波市镇海区招宝山街道社区教育中心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_GB2312" w:cs="仿宋_GB2312"/>
                <w:sz w:val="24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“碶梅学堂”成就“金果甜蜜事业”的实验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北仑区大碶街道清泰社区、</w:t>
            </w:r>
          </w:p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北仑区大碶成人学校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西坞街道“邬里就业”服务平台的建设与实践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宁波市奉化区西坞街道成人文化技术学校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社区健康教育“医暖桑榆”老旧小区的实验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北仑区大碶街道横杨社区</w:t>
            </w:r>
          </w:p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北仑区大碶成人学校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构建“1-6-e”课后服务体系，打造未来学习新场景的实验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鄞州区姜山镇成人文化技术学校</w:t>
            </w:r>
          </w:p>
        </w:tc>
      </w:tr>
    </w:tbl>
    <w:p>
      <w:pPr>
        <w:ind w:firstLine="2700" w:firstLineChars="900"/>
        <w:rPr>
          <w:rFonts w:ascii="黑体" w:hAnsi="黑体" w:eastAsia="黑体"/>
          <w:sz w:val="30"/>
          <w:szCs w:val="30"/>
        </w:rPr>
      </w:pPr>
    </w:p>
    <w:p>
      <w:pPr>
        <w:ind w:firstLine="2700" w:firstLineChars="9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三等奖（共</w:t>
      </w:r>
      <w:r>
        <w:rPr>
          <w:rFonts w:ascii="黑体" w:hAnsi="黑体" w:eastAsia="黑体"/>
          <w:sz w:val="30"/>
          <w:szCs w:val="30"/>
        </w:rPr>
        <w:t>9</w:t>
      </w:r>
      <w:r>
        <w:rPr>
          <w:rFonts w:hint="eastAsia" w:ascii="黑体" w:hAnsi="黑体" w:eastAsia="黑体"/>
          <w:sz w:val="30"/>
          <w:szCs w:val="30"/>
        </w:rPr>
        <w:t>项）</w:t>
      </w:r>
    </w:p>
    <w:tbl>
      <w:tblPr>
        <w:tblStyle w:val="2"/>
        <w:tblW w:w="9073" w:type="dxa"/>
        <w:jc w:val="center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851"/>
        <w:gridCol w:w="4961"/>
        <w:gridCol w:w="3261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bookmarkStart w:id="4" w:name="_Hlk167700332"/>
            <w:r>
              <w:rPr>
                <w:rFonts w:hint="eastAsia" w:ascii="仿宋" w:hAnsi="仿宋" w:eastAsia="仿宋"/>
                <w:color w:val="000000"/>
                <w:sz w:val="24"/>
              </w:rPr>
              <w:t>欢孝乐学——“互联网+养教”智慧孝老服务新模式探索</w:t>
            </w:r>
            <w:bookmarkEnd w:id="4"/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bookmarkStart w:id="5" w:name="_Hlk167700315"/>
            <w:r>
              <w:rPr>
                <w:rFonts w:hint="eastAsia" w:ascii="仿宋" w:hAnsi="仿宋" w:eastAsia="仿宋"/>
                <w:color w:val="000000"/>
                <w:sz w:val="24"/>
              </w:rPr>
              <w:t>慈溪市古塘街道社区教育学院</w:t>
            </w:r>
            <w:bookmarkEnd w:id="5"/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2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“美丽庭院”教育培训助力乡村生态振兴的实践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宁波市鄞州区五乡镇成人文化技术学校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3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“城市书房”--居民“精神富有”的粮仓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北仑新碶成人学校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4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农村乡镇社区教育终身学习未来场景的探索与实践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慈溪市新浦镇成人中等文化技术学校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5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社区教育服务于农村文化礼堂建设的实验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余姚市马渚镇成人中等文化技术学校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6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农村老年教育机制创新的探索与实践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宁波市北仑区春晓成人中等文化技术学校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7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“附海剪纸”三创模式的实验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慈溪市附海镇成人中等文化技术学校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8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聚合智力助推乡村振兴共同富裕教育实验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宁波市鄞州区邱隘镇成人文化技术学校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ascii="仿宋_GB2312" w:cs="仿宋_GB2312"/>
                <w:sz w:val="24"/>
                <w:szCs w:val="20"/>
              </w:rPr>
              <w:t>9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爱在耆中——陈山社区爱心服务队服务辖区老人养学项目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小港街道陈山社区</w:t>
            </w:r>
          </w:p>
          <w:p>
            <w:pPr>
              <w:spacing w:line="400" w:lineRule="exact"/>
              <w:rPr>
                <w:rFonts w:ascii="仿宋_GB2312" w:cs="仿宋_GB2312"/>
                <w:sz w:val="24"/>
                <w:szCs w:val="2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小港成人学校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2MmY0YjVkZWQ5N2IwNzFmNzIwOGYwMjllMjdjNzIifQ=="/>
  </w:docVars>
  <w:rsids>
    <w:rsidRoot w:val="47C93546"/>
    <w:rsid w:val="47C9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2024-05-27T09:49:00Z</dcterms:created>
  <dc:creator>宁波</dc:creator>
  <cp:lastModifiedBy>宁波</cp:lastModifiedBy>
  <dcterms:modified xsi:type="dcterms:W3CDTF">2024-05-27T09:50:17Z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A13E1FB14B494F4087A7E06ED484F23B_11</vt:lpwstr>
  </property>
</Properties>
</file>